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ED1" w:rsidRDefault="00700ED1" w:rsidP="00426AF0">
      <w:pPr>
        <w:spacing w:after="200"/>
        <w:ind w:left="720" w:firstLine="720"/>
        <w:rPr>
          <w:rFonts w:ascii="Calibri" w:eastAsia="Calibri" w:hAnsi="Calibri"/>
          <w:b/>
          <w:sz w:val="28"/>
          <w:szCs w:val="28"/>
          <w:lang w:eastAsia="en-US"/>
        </w:rPr>
      </w:pPr>
    </w:p>
    <w:p w:rsidR="00700ED1" w:rsidRDefault="00700ED1" w:rsidP="00426AF0">
      <w:pPr>
        <w:spacing w:after="200"/>
        <w:ind w:left="720" w:firstLine="720"/>
        <w:rPr>
          <w:rFonts w:ascii="Calibri" w:eastAsia="Calibri" w:hAnsi="Calibri"/>
          <w:b/>
          <w:sz w:val="28"/>
          <w:szCs w:val="28"/>
          <w:lang w:eastAsia="en-US"/>
        </w:rPr>
      </w:pPr>
    </w:p>
    <w:p w:rsidR="00426AF0" w:rsidRPr="00426AF0" w:rsidRDefault="00426AF0" w:rsidP="00426AF0">
      <w:pPr>
        <w:spacing w:after="200"/>
        <w:ind w:left="720" w:firstLine="720"/>
        <w:rPr>
          <w:rFonts w:ascii="Calibri" w:eastAsia="Calibri" w:hAnsi="Calibri"/>
          <w:b/>
          <w:sz w:val="28"/>
          <w:szCs w:val="28"/>
          <w:lang w:eastAsia="en-US"/>
        </w:rPr>
      </w:pPr>
      <w:bookmarkStart w:id="0" w:name="_GoBack"/>
      <w:bookmarkEnd w:id="0"/>
      <w:r w:rsidRPr="00426AF0">
        <w:rPr>
          <w:rFonts w:ascii="Calibri" w:eastAsia="Calibri" w:hAnsi="Calibri"/>
          <w:b/>
          <w:sz w:val="28"/>
          <w:szCs w:val="28"/>
          <w:lang w:eastAsia="en-US"/>
        </w:rPr>
        <w:t>Introduction to Contemporary Civilization in the West</w:t>
      </w:r>
    </w:p>
    <w:p w:rsidR="00426AF0" w:rsidRPr="00426AF0" w:rsidRDefault="00426AF0" w:rsidP="00426AF0">
      <w:pPr>
        <w:spacing w:after="200"/>
        <w:ind w:left="2160"/>
        <w:rPr>
          <w:rFonts w:ascii="Calibri" w:eastAsia="Calibri" w:hAnsi="Calibri"/>
          <w:b/>
          <w:sz w:val="28"/>
          <w:szCs w:val="28"/>
          <w:lang w:eastAsia="en-US"/>
        </w:rPr>
      </w:pPr>
      <w:r w:rsidRPr="00426AF0">
        <w:rPr>
          <w:rFonts w:ascii="Calibri" w:eastAsia="Calibri" w:hAnsi="Calibri"/>
          <w:b/>
          <w:sz w:val="28"/>
          <w:szCs w:val="28"/>
          <w:lang w:eastAsia="en-US"/>
        </w:rPr>
        <w:t xml:space="preserve">      Preface to the First Edition  </w:t>
      </w:r>
    </w:p>
    <w:p w:rsidR="00426AF0" w:rsidRPr="00426AF0" w:rsidRDefault="00426AF0" w:rsidP="00426AF0">
      <w:pPr>
        <w:spacing w:after="200"/>
        <w:ind w:left="2160" w:firstLine="720"/>
        <w:rPr>
          <w:rFonts w:ascii="Calibri" w:eastAsia="Calibri" w:hAnsi="Calibri"/>
          <w:b/>
          <w:sz w:val="28"/>
          <w:szCs w:val="28"/>
          <w:lang w:eastAsia="en-US"/>
        </w:rPr>
      </w:pPr>
      <w:r w:rsidRPr="00426AF0">
        <w:rPr>
          <w:rFonts w:ascii="Calibri" w:eastAsia="Calibri" w:hAnsi="Calibri"/>
          <w:b/>
          <w:sz w:val="28"/>
          <w:szCs w:val="28"/>
          <w:lang w:eastAsia="en-US"/>
        </w:rPr>
        <w:t xml:space="preserve"> The Redbook (1946)</w:t>
      </w:r>
    </w:p>
    <w:p w:rsidR="00426AF0" w:rsidRPr="00426AF0" w:rsidRDefault="00426AF0" w:rsidP="00426AF0">
      <w:pPr>
        <w:spacing w:after="200"/>
        <w:ind w:left="720" w:firstLine="720"/>
        <w:rPr>
          <w:rFonts w:ascii="Calibri" w:eastAsia="Calibri" w:hAnsi="Calibri"/>
          <w:sz w:val="28"/>
          <w:szCs w:val="28"/>
          <w:lang w:eastAsia="en-US"/>
        </w:rPr>
      </w:pPr>
    </w:p>
    <w:p w:rsidR="00426AF0" w:rsidRPr="00426AF0" w:rsidRDefault="00426AF0" w:rsidP="00426AF0">
      <w:pPr>
        <w:spacing w:after="200"/>
        <w:ind w:left="720"/>
        <w:rPr>
          <w:rFonts w:ascii="Calibri" w:eastAsia="Calibri" w:hAnsi="Calibri"/>
          <w:sz w:val="28"/>
          <w:szCs w:val="28"/>
          <w:lang w:eastAsia="en-US"/>
        </w:rPr>
      </w:pPr>
      <w:r w:rsidRPr="00426AF0">
        <w:rPr>
          <w:rFonts w:ascii="Calibri" w:eastAsia="Calibri" w:hAnsi="Calibri"/>
          <w:sz w:val="28"/>
          <w:szCs w:val="28"/>
          <w:lang w:eastAsia="en-US"/>
        </w:rPr>
        <w:t>The purpose of these volumes of readings is to enable the student to approach the making of contemporary civilization through the ideas and institutions which helped make it. An important aspect of any historical event or movement is the interpretation and justification of it by those who participated in it. Reflection by the student upon society and history supplies both a pattern and a perspective for intelligent control.  Such reflection is impossible apart from the traditions of human thinking.  A civilized person has a past and must be conscious of his own roots and growth in order to participate intelligently in his society. Each of the readings that follow has been chosen because it is a genuine source of contemporary civilization. These readings embody not historical curiosities but ideas that have persisted.</w:t>
      </w:r>
    </w:p>
    <w:p w:rsidR="00426AF0" w:rsidRPr="00426AF0" w:rsidRDefault="00426AF0" w:rsidP="00426AF0">
      <w:pPr>
        <w:spacing w:after="200"/>
        <w:ind w:left="720"/>
        <w:rPr>
          <w:rFonts w:ascii="Calibri" w:eastAsia="Calibri" w:hAnsi="Calibri"/>
          <w:sz w:val="28"/>
          <w:szCs w:val="28"/>
          <w:lang w:eastAsia="en-US"/>
        </w:rPr>
      </w:pPr>
    </w:p>
    <w:p w:rsidR="00426AF0" w:rsidRPr="00426AF0" w:rsidRDefault="00426AF0" w:rsidP="00426AF0">
      <w:pPr>
        <w:spacing w:after="200"/>
        <w:ind w:left="720"/>
        <w:rPr>
          <w:rFonts w:ascii="Calibri" w:eastAsia="Calibri" w:hAnsi="Calibri"/>
          <w:sz w:val="28"/>
          <w:szCs w:val="28"/>
          <w:lang w:eastAsia="en-US"/>
        </w:rPr>
      </w:pPr>
      <w:r w:rsidRPr="00426AF0">
        <w:rPr>
          <w:rFonts w:ascii="Calibri" w:eastAsia="Calibri" w:hAnsi="Calibri"/>
          <w:sz w:val="28"/>
          <w:szCs w:val="28"/>
          <w:lang w:eastAsia="en-US"/>
        </w:rPr>
        <w:t>January 1919: Faculty proposes course in Contemporary Civilization</w:t>
      </w:r>
    </w:p>
    <w:p w:rsidR="00426AF0" w:rsidRPr="00426AF0" w:rsidRDefault="00426AF0" w:rsidP="00426AF0">
      <w:pPr>
        <w:spacing w:after="200"/>
        <w:ind w:left="720"/>
        <w:rPr>
          <w:rFonts w:ascii="Calibri" w:eastAsia="Calibri" w:hAnsi="Calibri"/>
          <w:sz w:val="28"/>
          <w:szCs w:val="28"/>
          <w:lang w:eastAsia="en-US"/>
        </w:rPr>
      </w:pPr>
      <w:r w:rsidRPr="00426AF0">
        <w:rPr>
          <w:rFonts w:ascii="Calibri" w:eastAsia="Calibri" w:hAnsi="Calibri"/>
          <w:sz w:val="28"/>
          <w:szCs w:val="28"/>
          <w:lang w:eastAsia="en-US"/>
        </w:rPr>
        <w:t>September 1919: Contemporary Civilization commences</w:t>
      </w:r>
    </w:p>
    <w:p w:rsidR="00874C75" w:rsidRDefault="00874C75" w:rsidP="00426AF0"/>
    <w:p w:rsidR="00C065A2" w:rsidRPr="0090420E" w:rsidRDefault="00C065A2" w:rsidP="008E6065"/>
    <w:sectPr w:rsidR="00C065A2" w:rsidRPr="0090420E">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B6B" w:rsidRDefault="009E6B6B" w:rsidP="00152311">
      <w:r>
        <w:separator/>
      </w:r>
    </w:p>
  </w:endnote>
  <w:endnote w:type="continuationSeparator" w:id="0">
    <w:p w:rsidR="009E6B6B" w:rsidRDefault="009E6B6B" w:rsidP="00152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311" w:rsidRDefault="00152311" w:rsidP="00152311">
    <w:pPr>
      <w:pStyle w:val="Footer"/>
      <w:ind w:left="-720" w:right="-720"/>
      <w:rPr>
        <w:sz w:val="18"/>
      </w:rPr>
    </w:pPr>
  </w:p>
  <w:p w:rsidR="00152311" w:rsidRPr="00A40647" w:rsidRDefault="00152311" w:rsidP="00152311">
    <w:pPr>
      <w:pStyle w:val="Footer"/>
      <w:ind w:left="-720" w:right="-720"/>
      <w:rPr>
        <w:rFonts w:ascii="Times New Roman" w:hAnsi="Times New Roman"/>
        <w:sz w:val="18"/>
      </w:rPr>
    </w:pPr>
    <w:r>
      <w:rPr>
        <w:sz w:val="18"/>
      </w:rPr>
      <w:tab/>
    </w:r>
    <w:r w:rsidRPr="00A40647">
      <w:rPr>
        <w:rFonts w:ascii="Times New Roman" w:hAnsi="Times New Roman"/>
        <w:sz w:val="18"/>
      </w:rPr>
      <w:t xml:space="preserve">Heyman Center   2960 Broadway </w:t>
    </w:r>
    <w:r>
      <w:rPr>
        <w:rFonts w:ascii="Times New Roman" w:hAnsi="Times New Roman"/>
        <w:sz w:val="18"/>
      </w:rPr>
      <w:t xml:space="preserve">  Mail Code 573</w:t>
    </w:r>
    <w:r w:rsidRPr="00A40647">
      <w:rPr>
        <w:rFonts w:ascii="Times New Roman" w:hAnsi="Times New Roman"/>
        <w:sz w:val="18"/>
      </w:rPr>
      <w:t>0    N</w:t>
    </w:r>
    <w:r>
      <w:rPr>
        <w:rFonts w:ascii="Times New Roman" w:hAnsi="Times New Roman"/>
        <w:sz w:val="18"/>
      </w:rPr>
      <w:t>ew York, NY 10027   212-854-8443</w:t>
    </w:r>
    <w:r w:rsidRPr="00A40647">
      <w:rPr>
        <w:rFonts w:ascii="Times New Roman" w:hAnsi="Times New Roman"/>
        <w:sz w:val="18"/>
      </w:rPr>
      <w:t xml:space="preserve">   Fax 212-662-7289   </w:t>
    </w:r>
    <w:r>
      <w:rPr>
        <w:rFonts w:ascii="Times New Roman" w:hAnsi="Times New Roman"/>
        <w:sz w:val="18"/>
      </w:rPr>
      <w:t>www.heymancenter.org</w:t>
    </w:r>
  </w:p>
  <w:p w:rsidR="00152311" w:rsidRDefault="001523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B6B" w:rsidRDefault="009E6B6B" w:rsidP="00152311">
      <w:r>
        <w:separator/>
      </w:r>
    </w:p>
  </w:footnote>
  <w:footnote w:type="continuationSeparator" w:id="0">
    <w:p w:rsidR="009E6B6B" w:rsidRDefault="009E6B6B" w:rsidP="00152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311" w:rsidRDefault="00152311" w:rsidP="00152311">
    <w:pPr>
      <w:pStyle w:val="Header"/>
      <w:jc w:val="center"/>
    </w:pPr>
    <w:r w:rsidRPr="006947EB">
      <w:rPr>
        <w:noProof/>
      </w:rPr>
      <w:drawing>
        <wp:inline distT="0" distB="0" distL="0" distR="0" wp14:anchorId="363A7C67" wp14:editId="7CC34811">
          <wp:extent cx="2190750" cy="357541"/>
          <wp:effectExtent l="19050" t="0" r="0" b="0"/>
          <wp:docPr id="4" name="Picture 1" descr="http://www.columbia.edu/cu/images/cu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lumbia.edu/cu/images/cu_logo.gif"/>
                  <pic:cNvPicPr>
                    <a:picLocks noChangeAspect="1" noChangeArrowheads="1"/>
                  </pic:cNvPicPr>
                </pic:nvPicPr>
                <pic:blipFill>
                  <a:blip r:embed="rId1"/>
                  <a:srcRect/>
                  <a:stretch>
                    <a:fillRect/>
                  </a:stretch>
                </pic:blipFill>
                <pic:spPr bwMode="auto">
                  <a:xfrm>
                    <a:off x="0" y="0"/>
                    <a:ext cx="2229371" cy="363844"/>
                  </a:xfrm>
                  <a:prstGeom prst="rect">
                    <a:avLst/>
                  </a:prstGeom>
                  <a:noFill/>
                  <a:ln w="9525">
                    <a:noFill/>
                    <a:miter lim="800000"/>
                    <a:headEnd/>
                    <a:tailEnd/>
                  </a:ln>
                </pic:spPr>
              </pic:pic>
            </a:graphicData>
          </a:graphic>
        </wp:inline>
      </w:drawing>
    </w:r>
  </w:p>
  <w:p w:rsidR="00152311" w:rsidRDefault="00152311" w:rsidP="00152311">
    <w:pPr>
      <w:pStyle w:val="Header"/>
      <w:jc w:val="center"/>
    </w:pPr>
  </w:p>
  <w:p w:rsidR="00152311" w:rsidRPr="00426AF0" w:rsidRDefault="00152311" w:rsidP="00152311">
    <w:pPr>
      <w:pStyle w:val="Header"/>
      <w:jc w:val="center"/>
      <w:rPr>
        <w:rFonts w:ascii="Times New Roman" w:hAnsi="Times New Roman"/>
        <w:color w:val="365F91"/>
        <w:sz w:val="16"/>
        <w:szCs w:val="16"/>
      </w:rPr>
    </w:pPr>
    <w:r w:rsidRPr="00426AF0">
      <w:rPr>
        <w:rFonts w:ascii="Times New Roman" w:hAnsi="Times New Roman"/>
        <w:color w:val="365F91"/>
        <w:sz w:val="16"/>
        <w:szCs w:val="16"/>
      </w:rPr>
      <w:t>FRIENDS OF THE HEYMAN CENTER FOR THE HUMANITIES</w:t>
    </w:r>
  </w:p>
  <w:p w:rsidR="00152311" w:rsidRDefault="00152311" w:rsidP="00152311">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11"/>
    <w:rsid w:val="000B32FA"/>
    <w:rsid w:val="00150467"/>
    <w:rsid w:val="00152311"/>
    <w:rsid w:val="003E5A45"/>
    <w:rsid w:val="00426AF0"/>
    <w:rsid w:val="00700ED1"/>
    <w:rsid w:val="00874C75"/>
    <w:rsid w:val="008E6065"/>
    <w:rsid w:val="0090420E"/>
    <w:rsid w:val="00945A29"/>
    <w:rsid w:val="009A0097"/>
    <w:rsid w:val="009E6B6B"/>
    <w:rsid w:val="00C065A2"/>
    <w:rsid w:val="00D3288C"/>
    <w:rsid w:val="00DE6C09"/>
    <w:rsid w:val="00FB4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7C4D7"/>
  <w15:docId w15:val="{F5A658CF-743F-41DC-AA18-682C7093E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2311"/>
    <w:pPr>
      <w:spacing w:after="0" w:line="240" w:lineRule="auto"/>
    </w:pPr>
    <w:rPr>
      <w:rFonts w:ascii="Times New Roman" w:eastAsia="MS Mincho"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2311"/>
    <w:pPr>
      <w:tabs>
        <w:tab w:val="center" w:pos="4680"/>
        <w:tab w:val="right" w:pos="9360"/>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152311"/>
  </w:style>
  <w:style w:type="paragraph" w:styleId="Footer">
    <w:name w:val="footer"/>
    <w:basedOn w:val="Normal"/>
    <w:link w:val="FooterChar"/>
    <w:uiPriority w:val="99"/>
    <w:unhideWhenUsed/>
    <w:rsid w:val="00152311"/>
    <w:pPr>
      <w:tabs>
        <w:tab w:val="center" w:pos="4680"/>
        <w:tab w:val="right" w:pos="9360"/>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152311"/>
  </w:style>
  <w:style w:type="paragraph" w:styleId="BalloonText">
    <w:name w:val="Balloon Text"/>
    <w:basedOn w:val="Normal"/>
    <w:link w:val="BalloonTextChar"/>
    <w:uiPriority w:val="99"/>
    <w:semiHidden/>
    <w:unhideWhenUsed/>
    <w:rsid w:val="00152311"/>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152311"/>
    <w:rPr>
      <w:rFonts w:ascii="Tahoma" w:hAnsi="Tahoma" w:cs="Tahoma"/>
      <w:sz w:val="16"/>
      <w:szCs w:val="16"/>
    </w:rPr>
  </w:style>
  <w:style w:type="character" w:styleId="Strong">
    <w:name w:val="Strong"/>
    <w:basedOn w:val="DefaultParagraphFont"/>
    <w:uiPriority w:val="22"/>
    <w:qFormat/>
    <w:rsid w:val="00152311"/>
    <w:rPr>
      <w:b/>
      <w:bCs/>
    </w:rPr>
  </w:style>
  <w:style w:type="character" w:styleId="Hyperlink">
    <w:name w:val="Hyperlink"/>
    <w:uiPriority w:val="99"/>
    <w:unhideWhenUsed/>
    <w:rsid w:val="008E60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370313">
      <w:bodyDiv w:val="1"/>
      <w:marLeft w:val="0"/>
      <w:marRight w:val="0"/>
      <w:marTop w:val="0"/>
      <w:marBottom w:val="0"/>
      <w:divBdr>
        <w:top w:val="none" w:sz="0" w:space="0" w:color="auto"/>
        <w:left w:val="none" w:sz="0" w:space="0" w:color="auto"/>
        <w:bottom w:val="none" w:sz="0" w:space="0" w:color="auto"/>
        <w:right w:val="none" w:sz="0" w:space="0" w:color="auto"/>
      </w:divBdr>
    </w:div>
    <w:div w:id="168277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lliana ortega</dc:creator>
  <cp:lastModifiedBy>Lisette Oblitos-Cruz</cp:lastModifiedBy>
  <cp:revision>3</cp:revision>
  <cp:lastPrinted>2018-11-15T15:35:00Z</cp:lastPrinted>
  <dcterms:created xsi:type="dcterms:W3CDTF">2018-11-15T14:51:00Z</dcterms:created>
  <dcterms:modified xsi:type="dcterms:W3CDTF">2018-11-15T15:36:00Z</dcterms:modified>
</cp:coreProperties>
</file>