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FB6" w:rsidRDefault="006A7FB6" w:rsidP="00A02A09">
      <w:pPr>
        <w:spacing w:after="200"/>
        <w:ind w:firstLine="720"/>
        <w:rPr>
          <w:rFonts w:ascii="Calibri" w:eastAsia="Calibri" w:hAnsi="Calibri"/>
          <w:b/>
          <w:sz w:val="28"/>
          <w:szCs w:val="28"/>
          <w:lang w:eastAsia="en-US"/>
        </w:rPr>
      </w:pPr>
      <w:bookmarkStart w:id="0" w:name="_GoBack"/>
      <w:bookmarkEnd w:id="0"/>
    </w:p>
    <w:p w:rsidR="00A02A09" w:rsidRPr="00A02A09" w:rsidRDefault="00A02A09" w:rsidP="00A02A09">
      <w:pPr>
        <w:spacing w:after="200"/>
        <w:ind w:firstLine="720"/>
        <w:rPr>
          <w:rFonts w:ascii="Calibri" w:eastAsia="Calibri" w:hAnsi="Calibri"/>
          <w:b/>
          <w:sz w:val="28"/>
          <w:szCs w:val="28"/>
          <w:lang w:eastAsia="en-US"/>
        </w:rPr>
      </w:pPr>
      <w:r w:rsidRPr="00A02A09">
        <w:rPr>
          <w:rFonts w:ascii="Calibri" w:eastAsia="Calibri" w:hAnsi="Calibri"/>
          <w:b/>
          <w:sz w:val="28"/>
          <w:szCs w:val="28"/>
          <w:lang w:eastAsia="en-US"/>
        </w:rPr>
        <w:t>Spring 2019 Heyman Center Friends/Carl Hovde Colloquium</w:t>
      </w:r>
    </w:p>
    <w:p w:rsidR="00A02A09" w:rsidRPr="00A02A09" w:rsidRDefault="00A02A09" w:rsidP="00A02A09">
      <w:pPr>
        <w:spacing w:after="200"/>
        <w:rPr>
          <w:rFonts w:ascii="Calibri" w:eastAsia="Calibri" w:hAnsi="Calibri"/>
          <w:sz w:val="28"/>
          <w:szCs w:val="28"/>
          <w:lang w:eastAsia="en-US"/>
        </w:rPr>
      </w:pPr>
    </w:p>
    <w:p w:rsidR="00A02A09" w:rsidRPr="00A02A09" w:rsidRDefault="00A02A09" w:rsidP="00A02A09">
      <w:pPr>
        <w:spacing w:after="200"/>
        <w:rPr>
          <w:rFonts w:ascii="Calibri" w:eastAsia="Calibri" w:hAnsi="Calibri"/>
          <w:b/>
          <w:sz w:val="28"/>
          <w:szCs w:val="28"/>
          <w:lang w:eastAsia="en-US"/>
        </w:rPr>
      </w:pPr>
      <w:r w:rsidRPr="00A02A09">
        <w:rPr>
          <w:rFonts w:ascii="Calibri" w:eastAsia="Calibri" w:hAnsi="Calibri"/>
          <w:b/>
          <w:sz w:val="28"/>
          <w:szCs w:val="28"/>
          <w:lang w:eastAsia="en-US"/>
        </w:rPr>
        <w:t>A Centennial Celebration of Contemporary Civilization</w:t>
      </w:r>
    </w:p>
    <w:p w:rsidR="00A02A09" w:rsidRPr="00A02A09" w:rsidRDefault="00A02A09" w:rsidP="00A02A09">
      <w:pPr>
        <w:spacing w:after="200"/>
        <w:rPr>
          <w:rFonts w:ascii="Calibri" w:eastAsia="Calibri" w:hAnsi="Calibri"/>
          <w:sz w:val="28"/>
          <w:szCs w:val="28"/>
          <w:lang w:eastAsia="en-US"/>
        </w:rPr>
      </w:pPr>
      <w:r w:rsidRPr="00A02A09">
        <w:rPr>
          <w:rFonts w:ascii="Calibri" w:eastAsia="Calibri" w:hAnsi="Calibri"/>
          <w:sz w:val="28"/>
          <w:szCs w:val="28"/>
          <w:lang w:eastAsia="en-US"/>
        </w:rPr>
        <w:t>Professor Peter Pazzaglini</w:t>
      </w:r>
    </w:p>
    <w:p w:rsidR="00A02A09" w:rsidRPr="00A02A09" w:rsidRDefault="00A02A09" w:rsidP="00A02A09">
      <w:pPr>
        <w:spacing w:after="200"/>
        <w:rPr>
          <w:rFonts w:ascii="Calibri" w:eastAsia="Calibri" w:hAnsi="Calibri"/>
          <w:sz w:val="28"/>
          <w:szCs w:val="28"/>
          <w:lang w:eastAsia="en-US"/>
        </w:rPr>
      </w:pPr>
      <w:r w:rsidRPr="00A02A09">
        <w:rPr>
          <w:rFonts w:ascii="Calibri" w:eastAsia="Calibri" w:hAnsi="Calibri"/>
          <w:sz w:val="28"/>
          <w:szCs w:val="28"/>
          <w:lang w:eastAsia="en-US"/>
        </w:rPr>
        <w:t>Thursdays, 5:00 - 7:00 pm</w:t>
      </w:r>
    </w:p>
    <w:p w:rsidR="00A02A09" w:rsidRPr="00A02A09" w:rsidRDefault="00A02A09" w:rsidP="00A02A09">
      <w:pPr>
        <w:spacing w:after="200"/>
        <w:rPr>
          <w:rFonts w:ascii="Calibri" w:eastAsia="Calibri" w:hAnsi="Calibri"/>
          <w:sz w:val="28"/>
          <w:szCs w:val="28"/>
          <w:lang w:eastAsia="en-US"/>
        </w:rPr>
      </w:pPr>
      <w:r w:rsidRPr="00A02A09">
        <w:rPr>
          <w:rFonts w:ascii="Calibri" w:eastAsia="Calibri" w:hAnsi="Calibri"/>
          <w:sz w:val="28"/>
          <w:szCs w:val="28"/>
          <w:lang w:eastAsia="en-US"/>
        </w:rPr>
        <w:t>This colloquium will be led by Professor Peter Pazzaglini, Senior Scholar at the Heyman Center for the Humanities.  Contemporary Civilization brings us back to the point, perhaps decades ago, when we began to question ourselves and the world around us and to understand the value and worth of our life’s journey. Given our lived experience with many doors of perception over the years and our efforts to articulate how we know and what we know, this colloquium represents a homecoming of deeper engagement with these great books, ourselves and each other.</w:t>
      </w:r>
    </w:p>
    <w:p w:rsidR="00A02A09" w:rsidRPr="00A02A09" w:rsidRDefault="00A02A09" w:rsidP="00A02A09">
      <w:pPr>
        <w:spacing w:after="200"/>
        <w:rPr>
          <w:rFonts w:ascii="Calibri" w:eastAsia="Calibri" w:hAnsi="Calibri"/>
          <w:sz w:val="28"/>
          <w:szCs w:val="28"/>
          <w:lang w:eastAsia="en-US"/>
        </w:rPr>
      </w:pPr>
      <w:r w:rsidRPr="00A02A09">
        <w:rPr>
          <w:rFonts w:ascii="Calibri" w:eastAsia="Calibri" w:hAnsi="Calibri"/>
          <w:sz w:val="28"/>
          <w:szCs w:val="28"/>
          <w:lang w:eastAsia="en-US"/>
        </w:rPr>
        <w:t>Syllabus</w:t>
      </w:r>
    </w:p>
    <w:p w:rsidR="00A02A09" w:rsidRPr="00A02A09" w:rsidRDefault="00A02A09" w:rsidP="00A02A09">
      <w:pPr>
        <w:spacing w:after="200"/>
        <w:ind w:left="1440" w:hanging="1440"/>
        <w:rPr>
          <w:rFonts w:ascii="Calibri" w:eastAsia="Calibri" w:hAnsi="Calibri"/>
          <w:sz w:val="28"/>
          <w:szCs w:val="28"/>
          <w:lang w:eastAsia="en-US"/>
        </w:rPr>
      </w:pPr>
      <w:r w:rsidRPr="00A02A09">
        <w:rPr>
          <w:rFonts w:ascii="Calibri" w:eastAsia="Calibri" w:hAnsi="Calibri"/>
          <w:sz w:val="28"/>
          <w:szCs w:val="28"/>
          <w:lang w:eastAsia="en-US"/>
        </w:rPr>
        <w:t xml:space="preserve">Jan. 31     </w:t>
      </w:r>
      <w:r w:rsidRPr="00A02A09">
        <w:rPr>
          <w:rFonts w:ascii="Calibri" w:eastAsia="Calibri" w:hAnsi="Calibri"/>
          <w:sz w:val="28"/>
          <w:szCs w:val="28"/>
          <w:lang w:eastAsia="en-US"/>
        </w:rPr>
        <w:tab/>
      </w:r>
      <w:proofErr w:type="gramStart"/>
      <w:r w:rsidRPr="00A02A09">
        <w:rPr>
          <w:rFonts w:ascii="Calibri" w:eastAsia="Calibri" w:hAnsi="Calibri"/>
          <w:sz w:val="28"/>
          <w:szCs w:val="28"/>
          <w:lang w:eastAsia="en-US"/>
        </w:rPr>
        <w:t>The</w:t>
      </w:r>
      <w:proofErr w:type="gramEnd"/>
      <w:r w:rsidRPr="00A02A09">
        <w:rPr>
          <w:rFonts w:ascii="Calibri" w:eastAsia="Calibri" w:hAnsi="Calibri"/>
          <w:sz w:val="28"/>
          <w:szCs w:val="28"/>
          <w:lang w:eastAsia="en-US"/>
        </w:rPr>
        <w:t xml:space="preserve"> Trials of Socrates, Hackett </w:t>
      </w:r>
      <w:proofErr w:type="spellStart"/>
      <w:r w:rsidRPr="00A02A09">
        <w:rPr>
          <w:rFonts w:ascii="Calibri" w:eastAsia="Calibri" w:hAnsi="Calibri"/>
          <w:sz w:val="28"/>
          <w:szCs w:val="28"/>
          <w:lang w:eastAsia="en-US"/>
        </w:rPr>
        <w:t>pb</w:t>
      </w:r>
      <w:proofErr w:type="spellEnd"/>
      <w:r w:rsidRPr="00A02A09">
        <w:rPr>
          <w:rFonts w:ascii="Calibri" w:eastAsia="Calibri" w:hAnsi="Calibri"/>
          <w:sz w:val="28"/>
          <w:szCs w:val="28"/>
          <w:lang w:eastAsia="en-US"/>
        </w:rPr>
        <w:t>. Tr. C.D.C. Reeve</w:t>
      </w:r>
    </w:p>
    <w:p w:rsidR="00A02A09" w:rsidRPr="00A02A09" w:rsidRDefault="00A02A09" w:rsidP="00A02A09">
      <w:pPr>
        <w:spacing w:after="200"/>
        <w:ind w:left="1440" w:hanging="1440"/>
        <w:rPr>
          <w:rFonts w:ascii="Calibri" w:eastAsia="Calibri" w:hAnsi="Calibri"/>
          <w:sz w:val="28"/>
          <w:szCs w:val="28"/>
          <w:lang w:eastAsia="en-US"/>
        </w:rPr>
      </w:pPr>
      <w:r w:rsidRPr="00A02A09">
        <w:rPr>
          <w:rFonts w:ascii="Calibri" w:eastAsia="Calibri" w:hAnsi="Calibri"/>
          <w:sz w:val="28"/>
          <w:szCs w:val="28"/>
          <w:lang w:eastAsia="en-US"/>
        </w:rPr>
        <w:t>Feb. 14</w:t>
      </w:r>
      <w:r w:rsidRPr="00A02A09">
        <w:rPr>
          <w:rFonts w:ascii="Calibri" w:eastAsia="Calibri" w:hAnsi="Calibri"/>
          <w:sz w:val="28"/>
          <w:szCs w:val="28"/>
          <w:lang w:eastAsia="en-US"/>
        </w:rPr>
        <w:tab/>
        <w:t xml:space="preserve">Plato, Republic, Hackett </w:t>
      </w:r>
      <w:proofErr w:type="spellStart"/>
      <w:proofErr w:type="gramStart"/>
      <w:r w:rsidRPr="00A02A09">
        <w:rPr>
          <w:rFonts w:ascii="Calibri" w:eastAsia="Calibri" w:hAnsi="Calibri"/>
          <w:sz w:val="28"/>
          <w:szCs w:val="28"/>
          <w:lang w:eastAsia="en-US"/>
        </w:rPr>
        <w:t>pb</w:t>
      </w:r>
      <w:proofErr w:type="spellEnd"/>
      <w:proofErr w:type="gramEnd"/>
      <w:r w:rsidRPr="00A02A09">
        <w:rPr>
          <w:rFonts w:ascii="Calibri" w:eastAsia="Calibri" w:hAnsi="Calibri"/>
          <w:sz w:val="28"/>
          <w:szCs w:val="28"/>
          <w:lang w:eastAsia="en-US"/>
        </w:rPr>
        <w:t xml:space="preserve">. Tr. G.M.A. </w:t>
      </w:r>
      <w:proofErr w:type="spellStart"/>
      <w:r w:rsidRPr="00A02A09">
        <w:rPr>
          <w:rFonts w:ascii="Calibri" w:eastAsia="Calibri" w:hAnsi="Calibri"/>
          <w:sz w:val="28"/>
          <w:szCs w:val="28"/>
          <w:lang w:eastAsia="en-US"/>
        </w:rPr>
        <w:t>Grube</w:t>
      </w:r>
      <w:proofErr w:type="spellEnd"/>
    </w:p>
    <w:p w:rsidR="00A02A09" w:rsidRPr="00A02A09" w:rsidRDefault="00A02A09" w:rsidP="00A02A09">
      <w:pPr>
        <w:spacing w:after="200"/>
        <w:ind w:left="1440" w:hanging="1440"/>
        <w:rPr>
          <w:rFonts w:ascii="Calibri" w:eastAsia="Calibri" w:hAnsi="Calibri"/>
          <w:sz w:val="28"/>
          <w:szCs w:val="28"/>
          <w:lang w:eastAsia="en-US"/>
        </w:rPr>
      </w:pPr>
      <w:r w:rsidRPr="00A02A09">
        <w:rPr>
          <w:rFonts w:ascii="Calibri" w:eastAsia="Calibri" w:hAnsi="Calibri"/>
          <w:sz w:val="28"/>
          <w:szCs w:val="28"/>
          <w:lang w:eastAsia="en-US"/>
        </w:rPr>
        <w:t>Feb. 28</w:t>
      </w:r>
      <w:r w:rsidRPr="00A02A09">
        <w:rPr>
          <w:rFonts w:ascii="Calibri" w:eastAsia="Calibri" w:hAnsi="Calibri"/>
          <w:sz w:val="28"/>
          <w:szCs w:val="28"/>
          <w:lang w:eastAsia="en-US"/>
        </w:rPr>
        <w:tab/>
        <w:t xml:space="preserve">Aristotle, </w:t>
      </w:r>
      <w:proofErr w:type="gramStart"/>
      <w:r w:rsidRPr="00A02A09">
        <w:rPr>
          <w:rFonts w:ascii="Calibri" w:eastAsia="Calibri" w:hAnsi="Calibri"/>
          <w:sz w:val="28"/>
          <w:szCs w:val="28"/>
          <w:lang w:eastAsia="en-US"/>
        </w:rPr>
        <w:t>The</w:t>
      </w:r>
      <w:proofErr w:type="gramEnd"/>
      <w:r w:rsidRPr="00A02A09">
        <w:rPr>
          <w:rFonts w:ascii="Calibri" w:eastAsia="Calibri" w:hAnsi="Calibri"/>
          <w:sz w:val="28"/>
          <w:szCs w:val="28"/>
          <w:lang w:eastAsia="en-US"/>
        </w:rPr>
        <w:t xml:space="preserve"> Nicomachean Ethics, Oxford </w:t>
      </w:r>
      <w:proofErr w:type="spellStart"/>
      <w:r w:rsidRPr="00A02A09">
        <w:rPr>
          <w:rFonts w:ascii="Calibri" w:eastAsia="Calibri" w:hAnsi="Calibri"/>
          <w:sz w:val="28"/>
          <w:szCs w:val="28"/>
          <w:lang w:eastAsia="en-US"/>
        </w:rPr>
        <w:t>pb</w:t>
      </w:r>
      <w:proofErr w:type="spellEnd"/>
      <w:r w:rsidRPr="00A02A09">
        <w:rPr>
          <w:rFonts w:ascii="Calibri" w:eastAsia="Calibri" w:hAnsi="Calibri"/>
          <w:sz w:val="28"/>
          <w:szCs w:val="28"/>
          <w:lang w:eastAsia="en-US"/>
        </w:rPr>
        <w:t>. Tr.  David Ross</w:t>
      </w:r>
    </w:p>
    <w:p w:rsidR="00A02A09" w:rsidRPr="00A02A09" w:rsidRDefault="00A02A09" w:rsidP="00A02A09">
      <w:pPr>
        <w:spacing w:after="200"/>
        <w:ind w:left="1440" w:hanging="1440"/>
        <w:rPr>
          <w:rFonts w:ascii="Calibri" w:eastAsia="Calibri" w:hAnsi="Calibri"/>
          <w:sz w:val="28"/>
          <w:szCs w:val="28"/>
          <w:lang w:eastAsia="en-US"/>
        </w:rPr>
      </w:pPr>
      <w:r w:rsidRPr="00A02A09">
        <w:rPr>
          <w:rFonts w:ascii="Calibri" w:eastAsia="Calibri" w:hAnsi="Calibri"/>
          <w:sz w:val="28"/>
          <w:szCs w:val="28"/>
          <w:lang w:eastAsia="en-US"/>
        </w:rPr>
        <w:t>Mar. 21</w:t>
      </w:r>
      <w:r w:rsidRPr="00A02A09">
        <w:rPr>
          <w:rFonts w:ascii="Calibri" w:eastAsia="Calibri" w:hAnsi="Calibri"/>
          <w:sz w:val="28"/>
          <w:szCs w:val="28"/>
          <w:lang w:eastAsia="en-US"/>
        </w:rPr>
        <w:tab/>
        <w:t xml:space="preserve">Aristotle, Politics, Hackett </w:t>
      </w:r>
      <w:proofErr w:type="spellStart"/>
      <w:proofErr w:type="gramStart"/>
      <w:r w:rsidRPr="00A02A09">
        <w:rPr>
          <w:rFonts w:ascii="Calibri" w:eastAsia="Calibri" w:hAnsi="Calibri"/>
          <w:sz w:val="28"/>
          <w:szCs w:val="28"/>
          <w:lang w:eastAsia="en-US"/>
        </w:rPr>
        <w:t>pb</w:t>
      </w:r>
      <w:proofErr w:type="spellEnd"/>
      <w:proofErr w:type="gramEnd"/>
      <w:r w:rsidRPr="00A02A09">
        <w:rPr>
          <w:rFonts w:ascii="Calibri" w:eastAsia="Calibri" w:hAnsi="Calibri"/>
          <w:sz w:val="28"/>
          <w:szCs w:val="28"/>
          <w:lang w:eastAsia="en-US"/>
        </w:rPr>
        <w:t>. Tr. C.D.C.  Reeve</w:t>
      </w:r>
    </w:p>
    <w:p w:rsidR="00A02A09" w:rsidRPr="00A02A09" w:rsidRDefault="00A02A09" w:rsidP="00A02A09">
      <w:pPr>
        <w:spacing w:after="200"/>
        <w:ind w:left="1440" w:hanging="1440"/>
        <w:rPr>
          <w:rFonts w:ascii="Calibri" w:eastAsia="Calibri" w:hAnsi="Calibri"/>
          <w:sz w:val="28"/>
          <w:szCs w:val="28"/>
          <w:lang w:eastAsia="en-US"/>
        </w:rPr>
      </w:pPr>
      <w:r w:rsidRPr="00A02A09">
        <w:rPr>
          <w:rFonts w:ascii="Calibri" w:eastAsia="Calibri" w:hAnsi="Calibri"/>
          <w:sz w:val="28"/>
          <w:szCs w:val="28"/>
          <w:lang w:eastAsia="en-US"/>
        </w:rPr>
        <w:t xml:space="preserve">Apr.  4           Cicero, On Duties, Cambridge </w:t>
      </w:r>
      <w:proofErr w:type="spellStart"/>
      <w:proofErr w:type="gramStart"/>
      <w:r w:rsidRPr="00A02A09">
        <w:rPr>
          <w:rFonts w:ascii="Calibri" w:eastAsia="Calibri" w:hAnsi="Calibri"/>
          <w:sz w:val="28"/>
          <w:szCs w:val="28"/>
          <w:lang w:eastAsia="en-US"/>
        </w:rPr>
        <w:t>pb</w:t>
      </w:r>
      <w:proofErr w:type="spellEnd"/>
      <w:proofErr w:type="gramEnd"/>
      <w:r w:rsidRPr="00A02A09">
        <w:rPr>
          <w:rFonts w:ascii="Calibri" w:eastAsia="Calibri" w:hAnsi="Calibri"/>
          <w:sz w:val="28"/>
          <w:szCs w:val="28"/>
          <w:lang w:eastAsia="en-US"/>
        </w:rPr>
        <w:t>. Ed. M.T. Griffin and E.M. Atkins</w:t>
      </w:r>
    </w:p>
    <w:p w:rsidR="00A02A09" w:rsidRPr="00A02A09" w:rsidRDefault="00A02A09" w:rsidP="00A02A09">
      <w:pPr>
        <w:spacing w:after="200"/>
        <w:ind w:left="1440" w:hanging="1440"/>
        <w:rPr>
          <w:rFonts w:ascii="Calibri" w:eastAsia="Calibri" w:hAnsi="Calibri"/>
          <w:sz w:val="28"/>
          <w:szCs w:val="28"/>
          <w:lang w:eastAsia="en-US"/>
        </w:rPr>
      </w:pPr>
      <w:r w:rsidRPr="00A02A09">
        <w:rPr>
          <w:rFonts w:ascii="Calibri" w:eastAsia="Calibri" w:hAnsi="Calibri"/>
          <w:sz w:val="28"/>
          <w:szCs w:val="28"/>
          <w:lang w:eastAsia="en-US"/>
        </w:rPr>
        <w:t>Apr. 18</w:t>
      </w:r>
      <w:r w:rsidRPr="00A02A09">
        <w:rPr>
          <w:rFonts w:ascii="Calibri" w:eastAsia="Calibri" w:hAnsi="Calibri"/>
          <w:sz w:val="28"/>
          <w:szCs w:val="28"/>
          <w:lang w:eastAsia="en-US"/>
        </w:rPr>
        <w:tab/>
        <w:t xml:space="preserve">Seneca, </w:t>
      </w:r>
      <w:proofErr w:type="gramStart"/>
      <w:r w:rsidRPr="00A02A09">
        <w:rPr>
          <w:rFonts w:ascii="Calibri" w:eastAsia="Calibri" w:hAnsi="Calibri"/>
          <w:sz w:val="28"/>
          <w:szCs w:val="28"/>
          <w:lang w:eastAsia="en-US"/>
        </w:rPr>
        <w:t>The</w:t>
      </w:r>
      <w:proofErr w:type="gramEnd"/>
      <w:r w:rsidRPr="00A02A09">
        <w:rPr>
          <w:rFonts w:ascii="Calibri" w:eastAsia="Calibri" w:hAnsi="Calibri"/>
          <w:sz w:val="28"/>
          <w:szCs w:val="28"/>
          <w:lang w:eastAsia="en-US"/>
        </w:rPr>
        <w:t xml:space="preserve"> Stoic Philosophy of Seneca, Norton </w:t>
      </w:r>
      <w:proofErr w:type="spellStart"/>
      <w:r w:rsidRPr="00A02A09">
        <w:rPr>
          <w:rFonts w:ascii="Calibri" w:eastAsia="Calibri" w:hAnsi="Calibri"/>
          <w:sz w:val="28"/>
          <w:szCs w:val="28"/>
          <w:lang w:eastAsia="en-US"/>
        </w:rPr>
        <w:t>pb</w:t>
      </w:r>
      <w:proofErr w:type="spellEnd"/>
      <w:r w:rsidRPr="00A02A09">
        <w:rPr>
          <w:rFonts w:ascii="Calibri" w:eastAsia="Calibri" w:hAnsi="Calibri"/>
          <w:sz w:val="28"/>
          <w:szCs w:val="28"/>
          <w:lang w:eastAsia="en-US"/>
        </w:rPr>
        <w:t xml:space="preserve">. Tr. Moses </w:t>
      </w:r>
      <w:proofErr w:type="spellStart"/>
      <w:r w:rsidRPr="00A02A09">
        <w:rPr>
          <w:rFonts w:ascii="Calibri" w:eastAsia="Calibri" w:hAnsi="Calibri"/>
          <w:sz w:val="28"/>
          <w:szCs w:val="28"/>
          <w:lang w:eastAsia="en-US"/>
        </w:rPr>
        <w:t>Hadas</w:t>
      </w:r>
      <w:proofErr w:type="spellEnd"/>
      <w:r w:rsidRPr="00A02A09">
        <w:rPr>
          <w:rFonts w:ascii="Calibri" w:eastAsia="Calibri" w:hAnsi="Calibri"/>
          <w:sz w:val="28"/>
          <w:szCs w:val="28"/>
          <w:lang w:eastAsia="en-US"/>
        </w:rPr>
        <w:t xml:space="preserve"> </w:t>
      </w:r>
    </w:p>
    <w:p w:rsidR="00A02A09" w:rsidRPr="00A02A09" w:rsidRDefault="00A02A09" w:rsidP="00A02A09">
      <w:pPr>
        <w:spacing w:after="200"/>
        <w:ind w:left="1440" w:hanging="1440"/>
        <w:rPr>
          <w:rFonts w:ascii="Calibri" w:eastAsia="Calibri" w:hAnsi="Calibri"/>
          <w:sz w:val="28"/>
          <w:szCs w:val="28"/>
          <w:lang w:eastAsia="en-US"/>
        </w:rPr>
      </w:pPr>
      <w:r w:rsidRPr="00A02A09">
        <w:rPr>
          <w:rFonts w:ascii="Calibri" w:eastAsia="Calibri" w:hAnsi="Calibri"/>
          <w:sz w:val="28"/>
          <w:szCs w:val="28"/>
          <w:lang w:eastAsia="en-US"/>
        </w:rPr>
        <w:t>Apr. 25</w:t>
      </w:r>
      <w:r w:rsidRPr="00A02A09">
        <w:rPr>
          <w:rFonts w:ascii="Calibri" w:eastAsia="Calibri" w:hAnsi="Calibri"/>
          <w:sz w:val="28"/>
          <w:szCs w:val="28"/>
          <w:lang w:eastAsia="en-US"/>
        </w:rPr>
        <w:tab/>
        <w:t>Makeup if needed</w:t>
      </w:r>
    </w:p>
    <w:p w:rsidR="00874C75" w:rsidRDefault="00874C75" w:rsidP="00A02A09"/>
    <w:p w:rsidR="00C065A2" w:rsidRPr="0090420E" w:rsidRDefault="00C065A2" w:rsidP="008E6065"/>
    <w:sectPr w:rsidR="00C065A2" w:rsidRPr="0090420E">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8F6" w:rsidRDefault="00AD18F6" w:rsidP="00152311">
      <w:r>
        <w:separator/>
      </w:r>
    </w:p>
  </w:endnote>
  <w:endnote w:type="continuationSeparator" w:id="0">
    <w:p w:rsidR="00AD18F6" w:rsidRDefault="00AD18F6" w:rsidP="00152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311" w:rsidRDefault="00152311" w:rsidP="00152311">
    <w:pPr>
      <w:pStyle w:val="Footer"/>
      <w:ind w:left="-720" w:right="-720"/>
      <w:rPr>
        <w:sz w:val="18"/>
      </w:rPr>
    </w:pPr>
  </w:p>
  <w:p w:rsidR="00152311" w:rsidRPr="00A40647" w:rsidRDefault="00152311" w:rsidP="00152311">
    <w:pPr>
      <w:pStyle w:val="Footer"/>
      <w:ind w:left="-720" w:right="-720"/>
      <w:rPr>
        <w:rFonts w:ascii="Times New Roman" w:hAnsi="Times New Roman"/>
        <w:sz w:val="18"/>
      </w:rPr>
    </w:pPr>
    <w:r>
      <w:rPr>
        <w:sz w:val="18"/>
      </w:rPr>
      <w:tab/>
    </w:r>
    <w:r w:rsidRPr="00A40647">
      <w:rPr>
        <w:rFonts w:ascii="Times New Roman" w:hAnsi="Times New Roman"/>
        <w:sz w:val="18"/>
      </w:rPr>
      <w:t xml:space="preserve">Heyman Center   2960 Broadway </w:t>
    </w:r>
    <w:r>
      <w:rPr>
        <w:rFonts w:ascii="Times New Roman" w:hAnsi="Times New Roman"/>
        <w:sz w:val="18"/>
      </w:rPr>
      <w:t xml:space="preserve">  Mail Code 573</w:t>
    </w:r>
    <w:r w:rsidRPr="00A40647">
      <w:rPr>
        <w:rFonts w:ascii="Times New Roman" w:hAnsi="Times New Roman"/>
        <w:sz w:val="18"/>
      </w:rPr>
      <w:t>0    N</w:t>
    </w:r>
    <w:r>
      <w:rPr>
        <w:rFonts w:ascii="Times New Roman" w:hAnsi="Times New Roman"/>
        <w:sz w:val="18"/>
      </w:rPr>
      <w:t>ew York, NY 10027   212-854-8443</w:t>
    </w:r>
    <w:r w:rsidRPr="00A40647">
      <w:rPr>
        <w:rFonts w:ascii="Times New Roman" w:hAnsi="Times New Roman"/>
        <w:sz w:val="18"/>
      </w:rPr>
      <w:t xml:space="preserve">   Fax 212-662-7289   </w:t>
    </w:r>
    <w:r>
      <w:rPr>
        <w:rFonts w:ascii="Times New Roman" w:hAnsi="Times New Roman"/>
        <w:sz w:val="18"/>
      </w:rPr>
      <w:t>www.heymancenter.org</w:t>
    </w:r>
  </w:p>
  <w:p w:rsidR="00152311" w:rsidRDefault="001523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8F6" w:rsidRDefault="00AD18F6" w:rsidP="00152311">
      <w:r>
        <w:separator/>
      </w:r>
    </w:p>
  </w:footnote>
  <w:footnote w:type="continuationSeparator" w:id="0">
    <w:p w:rsidR="00AD18F6" w:rsidRDefault="00AD18F6" w:rsidP="00152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311" w:rsidRDefault="00152311" w:rsidP="00152311">
    <w:pPr>
      <w:pStyle w:val="Header"/>
      <w:jc w:val="center"/>
    </w:pPr>
    <w:r w:rsidRPr="006947EB">
      <w:rPr>
        <w:noProof/>
      </w:rPr>
      <w:drawing>
        <wp:inline distT="0" distB="0" distL="0" distR="0" wp14:anchorId="363A7C67" wp14:editId="7CC34811">
          <wp:extent cx="2190750" cy="357541"/>
          <wp:effectExtent l="19050" t="0" r="0" b="0"/>
          <wp:docPr id="4" name="Picture 1" descr="http://www.columbia.edu/cu/images/cu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lumbia.edu/cu/images/cu_logo.gif"/>
                  <pic:cNvPicPr>
                    <a:picLocks noChangeAspect="1" noChangeArrowheads="1"/>
                  </pic:cNvPicPr>
                </pic:nvPicPr>
                <pic:blipFill>
                  <a:blip r:embed="rId1"/>
                  <a:srcRect/>
                  <a:stretch>
                    <a:fillRect/>
                  </a:stretch>
                </pic:blipFill>
                <pic:spPr bwMode="auto">
                  <a:xfrm>
                    <a:off x="0" y="0"/>
                    <a:ext cx="2229371" cy="363844"/>
                  </a:xfrm>
                  <a:prstGeom prst="rect">
                    <a:avLst/>
                  </a:prstGeom>
                  <a:noFill/>
                  <a:ln w="9525">
                    <a:noFill/>
                    <a:miter lim="800000"/>
                    <a:headEnd/>
                    <a:tailEnd/>
                  </a:ln>
                </pic:spPr>
              </pic:pic>
            </a:graphicData>
          </a:graphic>
        </wp:inline>
      </w:drawing>
    </w:r>
  </w:p>
  <w:p w:rsidR="00152311" w:rsidRDefault="00152311" w:rsidP="00152311">
    <w:pPr>
      <w:pStyle w:val="Header"/>
      <w:jc w:val="center"/>
    </w:pPr>
  </w:p>
  <w:p w:rsidR="00152311" w:rsidRPr="00A02A09" w:rsidRDefault="00152311" w:rsidP="00152311">
    <w:pPr>
      <w:pStyle w:val="Header"/>
      <w:jc w:val="center"/>
      <w:rPr>
        <w:rFonts w:ascii="Times New Roman" w:hAnsi="Times New Roman"/>
        <w:color w:val="365F91"/>
        <w:sz w:val="16"/>
        <w:szCs w:val="16"/>
      </w:rPr>
    </w:pPr>
    <w:r w:rsidRPr="00A02A09">
      <w:rPr>
        <w:rFonts w:ascii="Times New Roman" w:hAnsi="Times New Roman"/>
        <w:color w:val="365F91"/>
        <w:sz w:val="16"/>
        <w:szCs w:val="16"/>
      </w:rPr>
      <w:t>FRIENDS OF THE HEYMAN CENTER FOR THE HUMANITIES</w:t>
    </w:r>
  </w:p>
  <w:p w:rsidR="00152311" w:rsidRDefault="00152311" w:rsidP="00152311">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11"/>
    <w:rsid w:val="000B32FA"/>
    <w:rsid w:val="00150467"/>
    <w:rsid w:val="00152311"/>
    <w:rsid w:val="003E5A45"/>
    <w:rsid w:val="005A4750"/>
    <w:rsid w:val="006A7FB6"/>
    <w:rsid w:val="00874C75"/>
    <w:rsid w:val="008E6065"/>
    <w:rsid w:val="0090420E"/>
    <w:rsid w:val="009A0097"/>
    <w:rsid w:val="00A02A09"/>
    <w:rsid w:val="00AD18F6"/>
    <w:rsid w:val="00C065A2"/>
    <w:rsid w:val="00D3288C"/>
    <w:rsid w:val="00DE6C09"/>
    <w:rsid w:val="00FB4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A658CF-743F-41DC-AA18-682C7093E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2311"/>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2311"/>
    <w:pPr>
      <w:tabs>
        <w:tab w:val="center" w:pos="4680"/>
        <w:tab w:val="right" w:pos="9360"/>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152311"/>
  </w:style>
  <w:style w:type="paragraph" w:styleId="Footer">
    <w:name w:val="footer"/>
    <w:basedOn w:val="Normal"/>
    <w:link w:val="FooterChar"/>
    <w:uiPriority w:val="99"/>
    <w:unhideWhenUsed/>
    <w:rsid w:val="00152311"/>
    <w:pPr>
      <w:tabs>
        <w:tab w:val="center" w:pos="4680"/>
        <w:tab w:val="right" w:pos="9360"/>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152311"/>
  </w:style>
  <w:style w:type="paragraph" w:styleId="BalloonText">
    <w:name w:val="Balloon Text"/>
    <w:basedOn w:val="Normal"/>
    <w:link w:val="BalloonTextChar"/>
    <w:uiPriority w:val="99"/>
    <w:semiHidden/>
    <w:unhideWhenUsed/>
    <w:rsid w:val="00152311"/>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152311"/>
    <w:rPr>
      <w:rFonts w:ascii="Tahoma" w:hAnsi="Tahoma" w:cs="Tahoma"/>
      <w:sz w:val="16"/>
      <w:szCs w:val="16"/>
    </w:rPr>
  </w:style>
  <w:style w:type="character" w:styleId="Strong">
    <w:name w:val="Strong"/>
    <w:basedOn w:val="DefaultParagraphFont"/>
    <w:uiPriority w:val="22"/>
    <w:qFormat/>
    <w:rsid w:val="00152311"/>
    <w:rPr>
      <w:b/>
      <w:bCs/>
    </w:rPr>
  </w:style>
  <w:style w:type="character" w:styleId="Hyperlink">
    <w:name w:val="Hyperlink"/>
    <w:uiPriority w:val="99"/>
    <w:unhideWhenUsed/>
    <w:rsid w:val="008E60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370313">
      <w:bodyDiv w:val="1"/>
      <w:marLeft w:val="0"/>
      <w:marRight w:val="0"/>
      <w:marTop w:val="0"/>
      <w:marBottom w:val="0"/>
      <w:divBdr>
        <w:top w:val="none" w:sz="0" w:space="0" w:color="auto"/>
        <w:left w:val="none" w:sz="0" w:space="0" w:color="auto"/>
        <w:bottom w:val="none" w:sz="0" w:space="0" w:color="auto"/>
        <w:right w:val="none" w:sz="0" w:space="0" w:color="auto"/>
      </w:divBdr>
    </w:div>
    <w:div w:id="168277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lliana ortega</dc:creator>
  <cp:lastModifiedBy>Lisette Oblitos-Cruz</cp:lastModifiedBy>
  <cp:revision>2</cp:revision>
  <cp:lastPrinted>2018-11-15T15:36:00Z</cp:lastPrinted>
  <dcterms:created xsi:type="dcterms:W3CDTF">2018-12-20T20:28:00Z</dcterms:created>
  <dcterms:modified xsi:type="dcterms:W3CDTF">2018-12-20T20:28:00Z</dcterms:modified>
</cp:coreProperties>
</file>